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587E8D" w:rsidRPr="0072492D" w:rsidTr="000A1991">
        <w:trPr>
          <w:tblCellSpacing w:w="15" w:type="dxa"/>
        </w:trPr>
        <w:tc>
          <w:tcPr>
            <w:tcW w:w="4633" w:type="dxa"/>
          </w:tcPr>
          <w:p w:rsidR="00587E8D" w:rsidRDefault="00587E8D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587E8D" w:rsidRDefault="00587E8D" w:rsidP="002D5066">
            <w:pPr>
              <w:pStyle w:val="NoSpacing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на заседании педагогического совета </w:t>
            </w:r>
          </w:p>
          <w:p w:rsidR="00587E8D" w:rsidRDefault="00587E8D" w:rsidP="002D5066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587E8D" w:rsidRDefault="00587E8D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7E8D" w:rsidRDefault="00587E8D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587E8D" w:rsidRDefault="00587E8D" w:rsidP="002D5066">
            <w:pPr>
              <w:pStyle w:val="NoSpacing"/>
              <w:ind w:left="45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587E8D" w:rsidRDefault="00587E8D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587E8D" w:rsidRDefault="00587E8D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587E8D" w:rsidRDefault="00587E8D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587E8D" w:rsidRPr="007138AE" w:rsidRDefault="00587E8D" w:rsidP="007138AE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7138AE">
        <w:rPr>
          <w:b/>
          <w:bCs/>
          <w:sz w:val="28"/>
          <w:szCs w:val="28"/>
        </w:rPr>
        <w:t>ПОЛОЖЕНИЕ</w:t>
      </w:r>
    </w:p>
    <w:p w:rsidR="00587E8D" w:rsidRPr="007138AE" w:rsidRDefault="00587E8D" w:rsidP="007138AE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7138AE">
        <w:rPr>
          <w:b/>
          <w:bCs/>
          <w:sz w:val="28"/>
          <w:szCs w:val="28"/>
        </w:rPr>
        <w:t>о приёмочной комиссии и проведении экспертизы</w:t>
      </w:r>
    </w:p>
    <w:p w:rsidR="00587E8D" w:rsidRPr="007138AE" w:rsidRDefault="00587E8D" w:rsidP="007138AE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7138AE">
        <w:rPr>
          <w:rFonts w:ascii="Times New Roman" w:hAnsi="Times New Roman"/>
          <w:b/>
          <w:sz w:val="28"/>
          <w:szCs w:val="28"/>
        </w:rPr>
        <w:t xml:space="preserve">в муниципальном бюджетном общеобразовательном учреждении </w:t>
      </w:r>
    </w:p>
    <w:p w:rsidR="00587E8D" w:rsidRPr="007138AE" w:rsidRDefault="00587E8D" w:rsidP="007138AE">
      <w:pPr>
        <w:pStyle w:val="ListParagraph"/>
        <w:spacing w:after="0" w:line="240" w:lineRule="auto"/>
        <w:ind w:left="0"/>
        <w:jc w:val="center"/>
        <w:rPr>
          <w:b/>
        </w:rPr>
      </w:pPr>
      <w:r w:rsidRPr="007138AE">
        <w:rPr>
          <w:b/>
          <w:bCs/>
        </w:rPr>
        <w:t xml:space="preserve"> </w:t>
      </w:r>
      <w:r w:rsidRPr="007138AE">
        <w:rPr>
          <w:b/>
        </w:rPr>
        <w:t xml:space="preserve">«Прудковская основная  общеобразовательная школа» </w:t>
      </w:r>
    </w:p>
    <w:p w:rsidR="00587E8D" w:rsidRPr="007138AE" w:rsidRDefault="00587E8D" w:rsidP="007138AE">
      <w:pPr>
        <w:pStyle w:val="ListParagraph"/>
        <w:spacing w:after="0" w:line="240" w:lineRule="auto"/>
        <w:ind w:left="0"/>
        <w:jc w:val="center"/>
        <w:rPr>
          <w:b/>
        </w:rPr>
      </w:pPr>
      <w:r w:rsidRPr="007138AE">
        <w:rPr>
          <w:b/>
        </w:rPr>
        <w:t>Красногвардейского района Белгородской области</w:t>
      </w:r>
    </w:p>
    <w:p w:rsidR="00587E8D" w:rsidRDefault="00587E8D" w:rsidP="007138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87E8D" w:rsidRPr="007138AE" w:rsidRDefault="00587E8D" w:rsidP="007138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38AE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1.1. В соответствии с Федеральным </w:t>
      </w:r>
      <w:hyperlink r:id="rId4" w:history="1">
        <w:r w:rsidRPr="007138AE"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 w:rsidRPr="0074418E">
        <w:rPr>
          <w:sz w:val="28"/>
          <w:szCs w:val="28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 муниципальное </w:t>
      </w:r>
      <w:r>
        <w:rPr>
          <w:sz w:val="28"/>
          <w:szCs w:val="28"/>
        </w:rPr>
        <w:t>бюджетное обще</w:t>
      </w:r>
      <w:r w:rsidRPr="0074418E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 xml:space="preserve">«Прудковская основная </w:t>
      </w:r>
      <w:r w:rsidRPr="0074418E">
        <w:rPr>
          <w:sz w:val="28"/>
          <w:szCs w:val="28"/>
        </w:rPr>
        <w:t xml:space="preserve"> общеобразовательная школа</w:t>
      </w:r>
      <w:r>
        <w:rPr>
          <w:sz w:val="28"/>
          <w:szCs w:val="28"/>
        </w:rPr>
        <w:t>» Красногвардейского района Белгородской области (</w:t>
      </w:r>
      <w:r w:rsidRPr="0074418E">
        <w:rPr>
          <w:sz w:val="28"/>
          <w:szCs w:val="28"/>
        </w:rPr>
        <w:t>далее – Заказчик) в ходе исполнения контракта обязано обеспечить приёмку поставленных товаров (выполненных работ, оказанных услуг), предусмотренных контрактом, включая проведение экспертизы результатов, предусмотренных контрактом.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1.2. Настоящее Положение определяет порядок создания и деятельности комиссии по приемке поставленных товаров, выполненных работ, оказанных услуг в рамках реализации государственных контрактов (договоров) на поставку товаров, выполнение работ, оказание услуг (далее - приемочная комиссия), а так же проведение экспертизы результатов, предусмотренных контрактом, силами Заказчика.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1.3. В своей деятельности приемочная комиссия руководствуется Гражданским кодексом Российской Федерации, Федеральным </w:t>
      </w:r>
      <w:hyperlink r:id="rId5" w:history="1">
        <w:r w:rsidRPr="0074418E"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 w:rsidRPr="0074418E">
        <w:rPr>
          <w:sz w:val="28"/>
          <w:szCs w:val="28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актами, условиями государственного контракта и настоящим Положением.</w:t>
      </w:r>
    </w:p>
    <w:p w:rsidR="00587E8D" w:rsidRPr="0074418E" w:rsidRDefault="00587E8D" w:rsidP="007138A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4418E">
        <w:rPr>
          <w:b/>
          <w:bCs/>
          <w:sz w:val="28"/>
          <w:szCs w:val="28"/>
        </w:rPr>
        <w:t>2. Задачи и функции приемочной комиссии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2.1. Основными задачами приемочной комиссии являются: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2.1.1. установление соответствия поставленных товаров (работ, услуг) условиям и требованиям заключенного муниципального контракта;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2.1.2. подтверждение факта исполнения поставщиком (подрядчиком, исполнителем) обязательств по передаче товаров, результатов работ и оказанию услуг Заказчику;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2.1.3. подготовка отчетных материалов о работе приемочной комиссии.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 Для выполнения поставленных задач Приемочная комиссия реализует следующие функции: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2.2.1. 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годности, утвержденным образцам и формам изготовления, а также другим требованиям, предусмотренным муниципальным контрактом;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2.2.2. проводит анализ документов, подтверждающих факт поставки товаров, выполнения работ или оказания услуг Заказчику;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2.2.3. проводит анализ представленных поставщиком (подрядчиком, исполнителем) отчетных документов и материалов, включая товарно-транспортные документы, накладные, документы изготовителя, инструкции по применению товара, паспорт на товар, сертификаты соответствия, доверенности, промежуточные и итоговые акты о результатах проверки (испытания) материалов, оборудования на предмет их соответствия требованиям законодательства Российской Федерации и государственного контракта (если такие требования установлены), а также устанавливает наличие предусмотренного условиями государственного контракта количества экземпляров и копий отчетных документов и материалов;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2.2.4. при необходимости запрашивает у поставщика (подрядчика, исполнителя) недостающие отчетные документы и материалы, а также получает разъяснения по представленным документам и материалам;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2.2.5. по результатам проведенной приемки товаров (работ, услуг) в случае их соответствия условиям муниципального контракта составляет документ о приемке – акт приемки товаров (работ, услуг) (приложение 1).</w:t>
      </w:r>
    </w:p>
    <w:p w:rsidR="00587E8D" w:rsidRPr="0074418E" w:rsidRDefault="00587E8D" w:rsidP="007138A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4418E">
        <w:rPr>
          <w:b/>
          <w:bCs/>
          <w:sz w:val="28"/>
          <w:szCs w:val="28"/>
        </w:rPr>
        <w:t>3. Состав и полномочия членов приемочной комиссии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3.1. Состав приемочной комиссии определяется и утверждается Заказчиком.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3.2. В состав приемочной комиссии входит не менее </w:t>
      </w:r>
      <w:r>
        <w:rPr>
          <w:sz w:val="28"/>
          <w:szCs w:val="28"/>
        </w:rPr>
        <w:t>3</w:t>
      </w:r>
      <w:r w:rsidRPr="0074418E">
        <w:rPr>
          <w:sz w:val="28"/>
          <w:szCs w:val="28"/>
        </w:rPr>
        <w:t xml:space="preserve"> человек, включая председателя и других членов приемочной комиссии.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3.3. Возглавляет приемочную комиссию и организует ее работу председатель приемочной комиссии, а в период его отсутствия – член приемочной комиссии, на которого Заказчиком будут возложены соответствующие обязанности.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3.4. В случае нарушения членом приемочной комиссии своих обязанностей Заказчик исключает этого члена из состава приемочной комиссии по предложению председателя приемочной комиссии.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3.5. Члены приемочной комиссии осуществляют свои полномочия лично, передача полномочий члена приемочной комиссии другим лицам не допускается. </w:t>
      </w:r>
    </w:p>
    <w:p w:rsidR="00587E8D" w:rsidRPr="0074418E" w:rsidRDefault="00587E8D" w:rsidP="007138A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4418E">
        <w:rPr>
          <w:b/>
          <w:bCs/>
          <w:sz w:val="28"/>
          <w:szCs w:val="28"/>
        </w:rPr>
        <w:t>4. Решения приемочной комиссии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4.1. Приёмочная комиссия выносит решение о приёмке товара (работы, услуги) в порядке и в сроки, которые установлены контрактом.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4.2. Решения приемочной комиссии правомочны, если в работе комиссии участвуют не менее половины количества её членов.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4.3. Приемочная комиссия принимает решения открытым голосованием простым большинством голосов от числа присутствующих членов комиссии. В случае равенства голосов председатель приемочной комиссии имеет решающий голос.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4.4. По итогам проведения приемки товаров (работ, услуг) приемочной комиссией принимается одно из следующих решений: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4.4.1. товары поставлены, работы выполнены, услуги исполнены полностью в соответствии с условиями муниципального контракта и (или) предусмотренной им нормативной и технической документации и подлежат приемке;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4.4.2. по итогам приемки товаров (работ, услуг) выявлены замечания по поставке (выполнению, оказанию) товаров (работ, услуг), которые поставщику (подрядчику, исполнителю) следует устранить в согласованные с Заказчиком сроки;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4.4.3. товары не поставлены, работы не выполнены, услуги не оказаны либо товары поставлены, работы выполнены, услуги исполнены с существенными нарушениями условий государственного контракта договора и (или) предусмотренной им нормативной и технической документации и не подлежат приемке.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4.5. Решение приемочной комиссии оформляется документом о приемке (актом приёмки), который подписывается членами приемочной комиссии, участвующими в приемке товаров (работ, услуг) и согласными с соответствующими решениями приемочной комиссии. Если член приемочной комиссии имеет особое мнение, оно заносится в документ о приемке приемочной комиссии за подписью этого члена приемочной комиссии.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4.6. Документ о приёмке утверждается заказчиком.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4.7. Если приёмочной комиссией будет принято решение о невозможности осуществления приемки товаров (работ, услуг), то Заказчик, в сроки определённые контрактом, направляет поставщику (подрядчику, исполнителю) в письменной форме мотивированный отказ от подписания документа о приёмке.</w:t>
      </w:r>
    </w:p>
    <w:p w:rsidR="00587E8D" w:rsidRPr="0074418E" w:rsidRDefault="00587E8D" w:rsidP="007138A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4418E">
        <w:rPr>
          <w:b/>
          <w:bCs/>
          <w:sz w:val="28"/>
          <w:szCs w:val="28"/>
        </w:rPr>
        <w:t xml:space="preserve">5. Порядок проведения экспертизы </w:t>
      </w:r>
      <w:r>
        <w:rPr>
          <w:b/>
          <w:bCs/>
          <w:sz w:val="28"/>
          <w:szCs w:val="28"/>
        </w:rPr>
        <w:t xml:space="preserve"> </w:t>
      </w:r>
      <w:r w:rsidRPr="0074418E">
        <w:rPr>
          <w:b/>
          <w:bCs/>
          <w:sz w:val="28"/>
          <w:szCs w:val="28"/>
        </w:rPr>
        <w:t>при приёмке товаров (работ, услуг)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5.1. В соответствии с Федеральным </w:t>
      </w:r>
      <w:hyperlink r:id="rId6" w:history="1">
        <w:r w:rsidRPr="0074418E"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 w:rsidRPr="0074418E">
        <w:rPr>
          <w:sz w:val="28"/>
          <w:szCs w:val="28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 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 Заказчик обязан провести экспертизу.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5.2. Экспертиза результатов, предусмотренных контрактом, в разрешённых законодательством случаях может проводиться Заказчиком своими силами или к её проведению могут привлекаться эксперты, экспертные организации.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5.3. В целях проведения экспертизы силами Заказчика, Заказчиком назначаются специалисты из числа работников Заказчика, обладающие соответствующими знаниями, опытом, квалификацией 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5.4. Специалисты могут назначаться Заказчиком для оценки результатов конкретной закупки, либо действовать на постоянной основе. Специалисты, назначаемые для оценки результатов конкретной закупки, назначаются приказом Заказчика, в таком приказе указываются реквизиты контракта, результаты которого подлежат оценке, а так же указываются сроки проведения экспертизы и формирования экспертного заключения.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5.5. Специалист, действующий на постоянной основе, проводит экспертизу исполнения контракта и по её результатам составляет заключение экспертизы (приложение 2).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5.6. Для проведения экспертизы результатов, предусмотренных контрактом, специалист имеет право запрашивать у Заказчика и поставщика (подрядчика, исполнителя) дополнительные материалы, относящиеся к условиям исполнения контракта и отдельным этапам исполнения контракта.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 xml:space="preserve">5.7. Результаты экспертизы оформляются в виде заключения, которое подписывается специалистом, уполномоченным представителем экспертной организации и должно быть объективным, обоснованным и соответствовать законодательству Российской Федерации. </w:t>
      </w:r>
    </w:p>
    <w:p w:rsidR="00587E8D" w:rsidRPr="0074418E" w:rsidRDefault="00587E8D" w:rsidP="0074418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4418E">
        <w:rPr>
          <w:sz w:val="28"/>
          <w:szCs w:val="28"/>
        </w:rPr>
        <w:t>5.8. В случае, если по результатам экспертизы установлены нарушения требований контракта, не препятствующие приёмке поставленного товара, выполненной работы или оказанной услуги, в заключени</w:t>
      </w:r>
      <w:r>
        <w:rPr>
          <w:sz w:val="28"/>
          <w:szCs w:val="28"/>
        </w:rPr>
        <w:t>е</w:t>
      </w:r>
      <w:r w:rsidRPr="0074418E">
        <w:rPr>
          <w:sz w:val="28"/>
          <w:szCs w:val="28"/>
        </w:rPr>
        <w:t xml:space="preserve"> могут содержаться предложения об устранении данных нарушений, в том числе с указанием срока их устранения.</w:t>
      </w:r>
    </w:p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Default="00587E8D"/>
    <w:p w:rsidR="00587E8D" w:rsidRPr="00654E80" w:rsidRDefault="00587E8D" w:rsidP="00654E80">
      <w:pPr>
        <w:jc w:val="right"/>
        <w:rPr>
          <w:rFonts w:ascii="Times New Roman" w:hAnsi="Times New Roman"/>
          <w:sz w:val="28"/>
          <w:szCs w:val="28"/>
        </w:rPr>
      </w:pPr>
      <w:r w:rsidRPr="00654E80">
        <w:rPr>
          <w:rFonts w:ascii="Times New Roman" w:hAnsi="Times New Roman"/>
          <w:sz w:val="28"/>
          <w:szCs w:val="28"/>
        </w:rPr>
        <w:t>Приложение 1</w:t>
      </w:r>
    </w:p>
    <w:p w:rsidR="00587E8D" w:rsidRDefault="00587E8D" w:rsidP="00654E80">
      <w:pPr>
        <w:pStyle w:val="NormalWeb"/>
        <w:spacing w:before="0" w:beforeAutospacing="0" w:after="0" w:afterAutospacing="0"/>
        <w:jc w:val="center"/>
        <w:rPr>
          <w:rStyle w:val="Strong"/>
          <w:sz w:val="28"/>
          <w:szCs w:val="28"/>
        </w:rPr>
      </w:pPr>
    </w:p>
    <w:p w:rsidR="00587E8D" w:rsidRDefault="00587E8D" w:rsidP="00654E80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Strong"/>
          <w:sz w:val="28"/>
          <w:szCs w:val="28"/>
        </w:rPr>
        <w:t>Акт приёмки товаров (работ, услуг)</w:t>
      </w:r>
    </w:p>
    <w:p w:rsidR="00587E8D" w:rsidRDefault="00587E8D" w:rsidP="00654E80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  контракту (договору) от ___________ № _____</w:t>
      </w:r>
    </w:p>
    <w:p w:rsidR="00587E8D" w:rsidRDefault="00587E8D" w:rsidP="00654E80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4470"/>
        <w:gridCol w:w="5100"/>
      </w:tblGrid>
      <w:tr w:rsidR="00587E8D" w:rsidRPr="0072492D" w:rsidTr="00E80830">
        <w:trPr>
          <w:tblCellSpacing w:w="0" w:type="dxa"/>
        </w:trPr>
        <w:tc>
          <w:tcPr>
            <w:tcW w:w="4470" w:type="dxa"/>
            <w:vAlign w:val="center"/>
          </w:tcPr>
          <w:p w:rsidR="00587E8D" w:rsidRDefault="00587E8D" w:rsidP="00541E69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с. 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Прудки.</w:t>
            </w:r>
          </w:p>
        </w:tc>
        <w:tc>
          <w:tcPr>
            <w:tcW w:w="5100" w:type="dxa"/>
            <w:vAlign w:val="center"/>
          </w:tcPr>
          <w:p w:rsidR="00587E8D" w:rsidRDefault="00587E8D" w:rsidP="00E80830">
            <w:pPr>
              <w:pStyle w:val="NormalWeb"/>
              <w:spacing w:before="0" w:beforeAutospacing="0" w:after="0" w:afterAutospacing="0"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 ____________ 20___ г.</w:t>
            </w:r>
          </w:p>
        </w:tc>
      </w:tr>
      <w:tr w:rsidR="00587E8D" w:rsidRPr="0072492D" w:rsidTr="00E80830">
        <w:trPr>
          <w:tblCellSpacing w:w="0" w:type="dxa"/>
        </w:trPr>
        <w:tc>
          <w:tcPr>
            <w:tcW w:w="4470" w:type="dxa"/>
            <w:vAlign w:val="center"/>
          </w:tcPr>
          <w:p w:rsidR="00587E8D" w:rsidRDefault="00587E8D" w:rsidP="00E80830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0" w:type="dxa"/>
            <w:vAlign w:val="center"/>
          </w:tcPr>
          <w:p w:rsidR="00587E8D" w:rsidRDefault="00587E8D" w:rsidP="00E80830">
            <w:pPr>
              <w:pStyle w:val="NormalWeb"/>
              <w:spacing w:before="0" w:beforeAutospacing="0" w:after="0" w:afterAutospacing="0"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 </w:t>
      </w:r>
      <w:r>
        <w:rPr>
          <w:sz w:val="28"/>
          <w:szCs w:val="28"/>
        </w:rPr>
        <w:tab/>
        <w:t>Наименование товара, работ, услуг: __________________________________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 </w:t>
      </w:r>
      <w:r>
        <w:rPr>
          <w:sz w:val="28"/>
          <w:szCs w:val="28"/>
        </w:rPr>
        <w:tab/>
        <w:t>Мы, нижеподписавшиеся члены Приёмочной комиссии, с учётом заключения экспертизы проведенной силами Заказчика, составили настоящий акт о том, что товары (работы, услуги)______________________поставлены (выполнены, оказаны) в полном объеме, имеют надлежащие количественные и качественные характеристики, удовлетворяют условиям и требованиям контракта (договора) и подлежат приёмке.</w:t>
      </w:r>
    </w:p>
    <w:p w:rsidR="00587E8D" w:rsidRDefault="00587E8D" w:rsidP="00654E80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Цена товара (работы услуги) в соответствии с Контрактом (договором)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составляет _____________________________________________________________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                                                   (цифрами и прописью)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к акту: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экспертизы от «____»__________________ 20___г.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87E8D" w:rsidRDefault="00587E8D" w:rsidP="00654E8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(перечень прилагаемых документов)</w:t>
      </w:r>
    </w:p>
    <w:p w:rsidR="00587E8D" w:rsidRDefault="00587E8D" w:rsidP="00654E80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87E8D" w:rsidRDefault="00587E8D" w:rsidP="00654E80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587E8D" w:rsidRDefault="00587E8D" w:rsidP="00654E80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587E8D" w:rsidRDefault="00587E8D" w:rsidP="00654E80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587E8D" w:rsidRDefault="00587E8D" w:rsidP="00654E80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Подписи членов комиссии:</w:t>
      </w:r>
    </w:p>
    <w:p w:rsidR="00587E8D" w:rsidRDefault="00587E8D" w:rsidP="00654E80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7E8D" w:rsidRDefault="00587E8D" w:rsidP="00654E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7E8D" w:rsidRDefault="00587E8D" w:rsidP="00654E80">
      <w:pPr>
        <w:jc w:val="both"/>
      </w:pPr>
    </w:p>
    <w:p w:rsidR="00587E8D" w:rsidRDefault="00587E8D" w:rsidP="00654E80"/>
    <w:p w:rsidR="00587E8D" w:rsidRPr="0074418E" w:rsidRDefault="00587E8D"/>
    <w:sectPr w:rsidR="00587E8D" w:rsidRPr="0074418E" w:rsidSect="007138AE">
      <w:pgSz w:w="11906" w:h="16838"/>
      <w:pgMar w:top="1079" w:right="566" w:bottom="719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18E"/>
    <w:rsid w:val="000302D1"/>
    <w:rsid w:val="000A1991"/>
    <w:rsid w:val="00150C95"/>
    <w:rsid w:val="002709EF"/>
    <w:rsid w:val="002C1BCF"/>
    <w:rsid w:val="002D5066"/>
    <w:rsid w:val="002F3952"/>
    <w:rsid w:val="0034645E"/>
    <w:rsid w:val="003F117D"/>
    <w:rsid w:val="00470165"/>
    <w:rsid w:val="004E559A"/>
    <w:rsid w:val="00541E69"/>
    <w:rsid w:val="00587E8D"/>
    <w:rsid w:val="00654E80"/>
    <w:rsid w:val="007138AE"/>
    <w:rsid w:val="0072492D"/>
    <w:rsid w:val="0074418E"/>
    <w:rsid w:val="00831F44"/>
    <w:rsid w:val="00996981"/>
    <w:rsid w:val="00A91167"/>
    <w:rsid w:val="00BF5C17"/>
    <w:rsid w:val="00E80830"/>
    <w:rsid w:val="00E9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B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4418E"/>
    <w:rPr>
      <w:rFonts w:cs="Times New Roman"/>
      <w:color w:val="CC7B00"/>
      <w:u w:val="single"/>
    </w:rPr>
  </w:style>
  <w:style w:type="paragraph" w:styleId="NormalWeb">
    <w:name w:val="Normal (Web)"/>
    <w:basedOn w:val="Normal"/>
    <w:uiPriority w:val="99"/>
    <w:rsid w:val="00744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654E80"/>
    <w:pPr>
      <w:spacing w:after="120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54E80"/>
    <w:rPr>
      <w:rFonts w:ascii="Calibri" w:hAnsi="Calibri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654E8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41E69"/>
    <w:pPr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0A1991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1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1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8536AF0A1D9F97AD593E199198A627DA2F1ED0967F7330DA67289795VCW2Q" TargetMode="External"/><Relationship Id="rId5" Type="http://schemas.openxmlformats.org/officeDocument/2006/relationships/hyperlink" Target="consultantplus://offline/ref=548536AF0A1D9F97AD593E199198A627DA2F1ED0967F7330DA67289795VCW2Q" TargetMode="External"/><Relationship Id="rId4" Type="http://schemas.openxmlformats.org/officeDocument/2006/relationships/hyperlink" Target="consultantplus://offline/ref=548536AF0A1D9F97AD593E199198A627DA2F1ED0967F7330DA67289795VCW2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5</Pages>
  <Words>1554</Words>
  <Characters>8864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2016-10-04T11:36:00Z</cp:lastPrinted>
  <dcterms:created xsi:type="dcterms:W3CDTF">2016-06-05T14:06:00Z</dcterms:created>
  <dcterms:modified xsi:type="dcterms:W3CDTF">2017-08-20T04:00:00Z</dcterms:modified>
</cp:coreProperties>
</file>